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Mircea Cărtărescu y David Uclés reivindican la poesía y la memoria en la Alhambra</w:t>
      </w:r>
    </w:p>
    <w:p w:rsidR="00000000" w:rsidDel="00000000" w:rsidP="00000000" w:rsidRDefault="00000000" w:rsidRPr="00000000" w14:paraId="00000003">
      <w:pPr>
        <w:numPr>
          <w:ilvl w:val="0"/>
          <w:numId w:val="1"/>
        </w:numPr>
        <w:spacing w:after="200" w:afterAutospacing="0" w:before="240" w:lineRule="auto"/>
        <w:ind w:left="720" w:hanging="360"/>
        <w:rPr>
          <w:sz w:val="26"/>
          <w:szCs w:val="26"/>
        </w:rPr>
      </w:pPr>
      <w:r w:rsidDel="00000000" w:rsidR="00000000" w:rsidRPr="00000000">
        <w:rPr>
          <w:sz w:val="26"/>
          <w:szCs w:val="26"/>
          <w:rtl w:val="0"/>
        </w:rPr>
        <w:t xml:space="preserve">El escritor rumano apela a la poesía como una necesidad en un mundo “sombrío” y se presenta como poeta en un recital marcado por la ironía y la cultura pop.</w:t>
      </w:r>
    </w:p>
    <w:p w:rsidR="00000000" w:rsidDel="00000000" w:rsidP="00000000" w:rsidRDefault="00000000" w:rsidRPr="00000000" w14:paraId="00000004">
      <w:pPr>
        <w:numPr>
          <w:ilvl w:val="0"/>
          <w:numId w:val="1"/>
        </w:numPr>
        <w:spacing w:after="240" w:before="200" w:beforeAutospacing="0" w:lineRule="auto"/>
        <w:ind w:left="720" w:hanging="360"/>
        <w:rPr>
          <w:sz w:val="26"/>
          <w:szCs w:val="26"/>
        </w:rPr>
      </w:pPr>
      <w:r w:rsidDel="00000000" w:rsidR="00000000" w:rsidRPr="00000000">
        <w:rPr>
          <w:sz w:val="26"/>
          <w:szCs w:val="26"/>
          <w:rtl w:val="0"/>
        </w:rPr>
        <w:t xml:space="preserve">El autor jiennense definió su novela ‘</w:t>
      </w:r>
      <w:r w:rsidDel="00000000" w:rsidR="00000000" w:rsidRPr="00000000">
        <w:rPr>
          <w:i w:val="1"/>
          <w:iCs w:val="1"/>
          <w:sz w:val="26"/>
          <w:szCs w:val="26"/>
          <w:rtl w:val="0"/>
        </w:rPr>
        <w:t xml:space="preserve">La ciudad de las luces muertas’</w:t>
      </w:r>
      <w:r w:rsidDel="00000000" w:rsidR="00000000" w:rsidRPr="00000000">
        <w:rPr>
          <w:sz w:val="26"/>
          <w:szCs w:val="26"/>
          <w:rtl w:val="0"/>
        </w:rPr>
        <w:t xml:space="preserve"> </w:t>
      </w:r>
      <w:r w:rsidDel="00000000" w:rsidR="00000000" w:rsidRPr="00000000">
        <w:rPr>
          <w:sz w:val="26"/>
          <w:szCs w:val="26"/>
          <w:rtl w:val="0"/>
        </w:rPr>
        <w:t xml:space="preserve">como un ejercicio de “memoria literaria” para recuperar voces y lugares olvidados.</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sz w:val="24"/>
          <w:szCs w:val="24"/>
          <w:rtl w:val="0"/>
        </w:rPr>
        <w:t xml:space="preserve">Granada, 7 de mayo de 2026</w:t>
      </w: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La literatura tomó esta tarde el Palacio de Carlos V, en la Alhambra, con una doble cita programada por el Festival Internacional de Poesía de Granada que reunió, en un mismo escenario y de forma consecutiva, a Mircea Cărtărescu y David Uclés. La intervención del poeta estadounidense Billy Collins, prevista para hoy en la Alhambra, quedó aplazada al viernes, a la misma hora y en el mismo espacio debido a un problema con las conexiones aéreas. </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La presencia de Mircea Cărtărescu en el recital poético, coorganizado junto al Patronato de la Alhambra y Generalife, permitió descubrir una faceta menos conocida del autor: la de poeta. En este contexto, el codirector del FIP, Daniel Rodríguez Moya, lo definió como “una de las cumbres de la literatura contemporánea” y “la voz más importante de la literatura rumana”.</w:t>
      </w:r>
      <w:r w:rsidDel="00000000" w:rsidR="00000000" w:rsidRPr="00000000">
        <w:rPr>
          <w:rtl w:val="0"/>
        </w:rPr>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Fonts w:ascii="Roboto" w:cs="Roboto" w:eastAsia="Roboto" w:hAnsi="Roboto"/>
          <w:rtl w:val="0"/>
        </w:rPr>
        <w:t xml:space="preserve">Mircea Cărtărescu abrió su intervención asegurando sentirse “como en un sueño” al poder leer poesía en un lugar “hecho para la cultura” como la Alhambra, “donde están las raíces arábigas de nuestra cultura”. El escritor rumano defendió además que “la poesía es hoy más necesaria que nunca” en un mundo “sombrío” y afirmó que la palabra poesía “es un seudónimo de libertad”.</w:t>
      </w:r>
    </w:p>
    <w:p w:rsidR="00000000" w:rsidDel="00000000" w:rsidP="00000000" w:rsidRDefault="00000000" w:rsidRPr="00000000" w14:paraId="0000000B">
      <w:pPr>
        <w:spacing w:after="240" w:before="240" w:lineRule="auto"/>
        <w:rPr>
          <w:rFonts w:ascii="Roboto" w:cs="Roboto" w:eastAsia="Roboto" w:hAnsi="Roboto"/>
        </w:rPr>
      </w:pPr>
      <w:r w:rsidDel="00000000" w:rsidR="00000000" w:rsidRPr="00000000">
        <w:rPr>
          <w:rFonts w:ascii="Roboto" w:cs="Roboto" w:eastAsia="Roboto" w:hAnsi="Roboto"/>
          <w:rtl w:val="0"/>
        </w:rPr>
        <w:t xml:space="preserve">Leyó tres poemas muy marcados por el humor y la cultura pop, comenzando por uno breve con tono “agridulce” sobre un amor de adolescencia inspirado en Natalie Wood, dando paso a su segundo titulado ‘El amor’ para finalizar con </w:t>
      </w:r>
      <w:r w:rsidDel="00000000" w:rsidR="00000000" w:rsidRPr="00000000">
        <w:rPr>
          <w:rFonts w:ascii="Roboto" w:cs="Roboto" w:eastAsia="Roboto" w:hAnsi="Roboto"/>
          <w:i w:val="1"/>
          <w:iCs w:val="1"/>
          <w:rtl w:val="0"/>
        </w:rPr>
        <w:t xml:space="preserve">‘Déjalo estar’</w:t>
      </w:r>
      <w:r w:rsidDel="00000000" w:rsidR="00000000" w:rsidRPr="00000000">
        <w:rPr>
          <w:rFonts w:ascii="Roboto" w:cs="Roboto" w:eastAsia="Roboto" w:hAnsi="Roboto"/>
          <w:rtl w:val="0"/>
        </w:rPr>
        <w:t xml:space="preserve">, inspirado en ‘</w:t>
      </w:r>
      <w:r w:rsidDel="00000000" w:rsidR="00000000" w:rsidRPr="00000000">
        <w:rPr>
          <w:rFonts w:ascii="Roboto" w:cs="Roboto" w:eastAsia="Roboto" w:hAnsi="Roboto"/>
          <w:i w:val="1"/>
          <w:iCs w:val="1"/>
          <w:rtl w:val="0"/>
        </w:rPr>
        <w:t xml:space="preserve">Let It Be’</w:t>
      </w:r>
      <w:r w:rsidDel="00000000" w:rsidR="00000000" w:rsidRPr="00000000">
        <w:rPr>
          <w:rFonts w:ascii="Roboto" w:cs="Roboto" w:eastAsia="Roboto" w:hAnsi="Roboto"/>
          <w:rtl w:val="0"/>
        </w:rPr>
        <w:t xml:space="preserve">, de Paul McCartney, que evoca con ironía a un grupo de jóvenes poetas que se reunían en ‘El Círculo del lunes’.</w:t>
      </w:r>
    </w:p>
    <w:p w:rsidR="00000000" w:rsidDel="00000000" w:rsidP="00000000" w:rsidRDefault="00000000" w:rsidRPr="00000000" w14:paraId="0000000C">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Uclés: literatura contra el olvido </w:t>
      </w:r>
    </w:p>
    <w:p w:rsidR="00000000" w:rsidDel="00000000" w:rsidP="00000000" w:rsidRDefault="00000000" w:rsidRPr="00000000" w14:paraId="0000000D">
      <w:pPr>
        <w:spacing w:after="240" w:before="240" w:lineRule="auto"/>
        <w:rPr>
          <w:rFonts w:ascii="Roboto" w:cs="Roboto" w:eastAsia="Roboto" w:hAnsi="Roboto"/>
        </w:rPr>
      </w:pPr>
      <w:r w:rsidDel="00000000" w:rsidR="00000000" w:rsidRPr="00000000">
        <w:rPr>
          <w:rFonts w:ascii="Roboto" w:cs="Roboto" w:eastAsia="Roboto" w:hAnsi="Roboto"/>
          <w:rtl w:val="0"/>
        </w:rPr>
        <w:t xml:space="preserve">A continuación tomó el relevó el escritor David Uclés, entrevistado por la codirectora del FIP, Remedios Sánchez, que expresó </w:t>
      </w:r>
      <w:r w:rsidDel="00000000" w:rsidR="00000000" w:rsidRPr="00000000">
        <w:rPr>
          <w:rFonts w:ascii="Roboto" w:cs="Roboto" w:eastAsia="Roboto" w:hAnsi="Roboto"/>
          <w:rtl w:val="0"/>
        </w:rPr>
        <w:t xml:space="preserve">su emoción por regresar a su tierra y mostró su deseo de que Granada se convierta en Capital Cultural Europea 2031.</w:t>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Fonts w:ascii="Roboto" w:cs="Roboto" w:eastAsia="Roboto" w:hAnsi="Roboto"/>
          <w:rtl w:val="0"/>
        </w:rPr>
        <w:t xml:space="preserve">El autor de ‘La península de las casas vacías’ y su última novela ‘La ciudad de las luces muertas’, reconocida con el Premio Nadal, puso el acento en la dimensión del FIP como espacio de encuentro cultural. En este sentido, consideró “un privilegio” participar en el “gran festival literario de Granada”.</w:t>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Fonts w:ascii="Roboto" w:cs="Roboto" w:eastAsia="Roboto" w:hAnsi="Roboto"/>
          <w:rtl w:val="0"/>
        </w:rPr>
        <w:t xml:space="preserve">Uclés centró buena parte de su exposición en explicar el proceso de creación de su obra ‘</w:t>
      </w:r>
      <w:r w:rsidDel="00000000" w:rsidR="00000000" w:rsidRPr="00000000">
        <w:rPr>
          <w:rFonts w:ascii="Roboto" w:cs="Roboto" w:eastAsia="Roboto" w:hAnsi="Roboto"/>
          <w:i w:val="1"/>
          <w:iCs w:val="1"/>
          <w:rtl w:val="0"/>
        </w:rPr>
        <w:t xml:space="preserve">La ciudad de las luces muertas’</w:t>
      </w:r>
      <w:r w:rsidDel="00000000" w:rsidR="00000000" w:rsidRPr="00000000">
        <w:rPr>
          <w:rFonts w:ascii="Roboto" w:cs="Roboto" w:eastAsia="Roboto" w:hAnsi="Roboto"/>
          <w:rtl w:val="0"/>
        </w:rPr>
        <w:t xml:space="preserve">, concebida a partir de una estancia en Barcelona y que definió como “un ejercicio de“memoria literaria orientado a combatir el olvido, recuperando voces y lugares desaparecidos”.</w:t>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Fonts w:ascii="Roboto" w:cs="Roboto" w:eastAsia="Roboto" w:hAnsi="Roboto"/>
          <w:rtl w:val="0"/>
        </w:rPr>
        <w:t xml:space="preserve">El escritor jiennense destacó su conexión con Federico García Lorca a través de la importancia de los lugares en su obra, aludiendo a la sensibilidad “telúrica y costumbrista” que, según explicó, comparte con el poeta granadino. También dijo “envidiar” la capacidad de Lorca de “construir un mundo con el mínimo número de palabras, con las palabras más simples y cercanas”. Y dijo admirar del poeta de Fuentevaqueros su habilidad para crear “una escena que te rompe y con la que te identificas”, añadiendo: “para mí esa es la poesía”.</w:t>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Fonts w:ascii="Roboto" w:cs="Roboto" w:eastAsia="Roboto" w:hAnsi="Roboto"/>
          <w:rtl w:val="0"/>
        </w:rPr>
        <w:t xml:space="preserve">El broche final de la jornada lo puso al piano, interpretando ‘</w:t>
      </w:r>
      <w:r w:rsidDel="00000000" w:rsidR="00000000" w:rsidRPr="00000000">
        <w:rPr>
          <w:rFonts w:ascii="Roboto" w:cs="Roboto" w:eastAsia="Roboto" w:hAnsi="Roboto"/>
          <w:i w:val="1"/>
          <w:iCs w:val="1"/>
          <w:rtl w:val="0"/>
        </w:rPr>
        <w:t xml:space="preserve">La Tarara’</w:t>
      </w:r>
      <w:r w:rsidDel="00000000" w:rsidR="00000000" w:rsidRPr="00000000">
        <w:rPr>
          <w:rFonts w:ascii="Roboto" w:cs="Roboto" w:eastAsia="Roboto" w:hAnsi="Roboto"/>
          <w:rtl w:val="0"/>
        </w:rPr>
        <w:t xml:space="preserve">, una canción tradicional que popularizó Federico García Lorca. </w:t>
      </w:r>
    </w:p>
    <w:p w:rsidR="00000000" w:rsidDel="00000000" w:rsidP="00000000" w:rsidRDefault="00000000" w:rsidRPr="00000000" w14:paraId="00000012">
      <w:pPr>
        <w:rPr>
          <w:rFonts w:ascii="Roboto" w:cs="Roboto" w:eastAsia="Roboto" w:hAnsi="Roboto"/>
          <w:b w:val="1"/>
          <w:bCs w:val="1"/>
        </w:rPr>
      </w:pPr>
      <w:r w:rsidDel="00000000" w:rsidR="00000000" w:rsidRPr="00000000">
        <w:rPr>
          <w:rFonts w:ascii="Roboto" w:cs="Roboto" w:eastAsia="Roboto" w:hAnsi="Roboto"/>
          <w:b w:val="1"/>
          <w:bCs w:val="1"/>
          <w:rtl w:val="0"/>
        </w:rPr>
        <w:t xml:space="preserve">Espido Freire y la vigencia de Frankenstein </w:t>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En la Facultad de Filosofía y Letras de la Universidad de Granada, la escritora Espido Freire participó en una mesa redonda sobre la influencia de Mary Shelley a través de la novela ‘Frankenstein o el moderno Prometeo’, en la que también estuvieron presentes las profesoras titulares de Filología Inglesa de la Universidad de Granada, Margarita Carretero y Pilar Villar. </w:t>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Fonts w:ascii="Roboto" w:cs="Roboto" w:eastAsia="Roboto" w:hAnsi="Roboto"/>
          <w:rtl w:val="0"/>
        </w:rPr>
        <w:t xml:space="preserve">El coloquio permitió desgranar la vida de Mary Shelley, marcada por la pérdida de seres queridos y condicionada por el contexto histórico del siglo XIX y por su situación de precariedad. Espido Freire contó cómo la escritora y dramaturga británica empezó a escribir a edad temprana, estimulada por pensadores radicales en un periodo de censura y persecución, con el agravante de la desigualdad de género. </w:t>
      </w:r>
    </w:p>
    <w:p w:rsidR="00000000" w:rsidDel="00000000" w:rsidP="00000000" w:rsidRDefault="00000000" w:rsidRPr="00000000" w14:paraId="00000017">
      <w:pPr>
        <w:rPr>
          <w:rFonts w:ascii="Roboto" w:cs="Roboto" w:eastAsia="Roboto" w:hAnsi="Roboto"/>
        </w:rPr>
      </w:pP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El reconocimiento de Mary Shelley como figura central del canon literario llegó, en opinión de Freire, con las adaptaciones audiovisuales. “No ha sido hasta hace apenas 60 o 75 años cuando su figura ha sido plenamente reivindicada como pionera de la ciencia ficción y el terror gótico”, precisó. </w:t>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Espido Freire reconoció la influencia en su obra de autoras como Jane Austen y Emily Brontë, si bien admitió el “enorme” impacto que le produjo en sus inicios como escritora la “garra” de la autora de Frankenstein. Además de recrear la figura de Shelley en su libro 'Las crónicas de Villa Diodati', Freire formó parte del colectivo artístico ‘Hijos de Mary Shelley’, un proyecto escénico que promovió junto al escritor Fernando Marías para reinterpretar el universo de Frankenstein desde una perspectiva actual.    </w:t>
      </w:r>
    </w:p>
    <w:p w:rsidR="00000000" w:rsidDel="00000000" w:rsidP="00000000" w:rsidRDefault="00000000" w:rsidRPr="00000000" w14:paraId="0000001B">
      <w:pPr>
        <w:rPr>
          <w:rFonts w:ascii="Roboto" w:cs="Roboto" w:eastAsia="Roboto" w:hAnsi="Roboto"/>
        </w:rPr>
      </w:pPr>
      <w:r w:rsidDel="00000000" w:rsidR="00000000" w:rsidRPr="00000000">
        <w:rPr>
          <w:rtl w:val="0"/>
        </w:rPr>
      </w:r>
    </w:p>
    <w:p w:rsidR="00000000" w:rsidDel="00000000" w:rsidP="00000000" w:rsidRDefault="00000000" w:rsidRPr="00000000" w14:paraId="0000001C">
      <w:pPr>
        <w:rPr>
          <w:rFonts w:ascii="Roboto" w:cs="Roboto" w:eastAsia="Roboto" w:hAnsi="Roboto"/>
          <w:b w:val="1"/>
          <w:bCs w:val="1"/>
        </w:rPr>
      </w:pPr>
      <w:r w:rsidDel="00000000" w:rsidR="00000000" w:rsidRPr="00000000">
        <w:rPr>
          <w:rFonts w:ascii="Roboto" w:cs="Roboto" w:eastAsia="Roboto" w:hAnsi="Roboto"/>
          <w:b w:val="1"/>
          <w:bCs w:val="1"/>
          <w:rtl w:val="0"/>
        </w:rPr>
        <w:t xml:space="preserve">Una mañana de transiciones en la Facultad de Ciencias de la Educación</w:t>
      </w:r>
    </w:p>
    <w:p w:rsidR="00000000" w:rsidDel="00000000" w:rsidP="00000000" w:rsidRDefault="00000000" w:rsidRPr="00000000" w14:paraId="0000001D">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El programa académico del Festival de Poesía incluyó la mañana del jueves un encuentro que abordó la transición de Imma Pelegrín hacia la narrativa con su novela ‘Fosca’ (Premio Lumen 2025). Acompañada por el poeta Antonio Praena, la charla exploró cómo la formación en Psicología de la autora y su sensibilidad poética enriquecen una trama ambientada en un entorno rural y opresivo. Planteó cómo la prosopagnosia de la escritora (una condición que impide reconocer rostros) resulta clave para el misterio de la obra. Tanto Praena como Pelegrín reivindicaron el uso de localismos y terminología tradicional como una forma de dignificar la cultura popular y preservar realidades en olvido. </w:t>
      </w:r>
    </w:p>
    <w:p w:rsidR="00000000" w:rsidDel="00000000" w:rsidP="00000000" w:rsidRDefault="00000000" w:rsidRPr="00000000" w14:paraId="0000001F">
      <w:pPr>
        <w:spacing w:after="240" w:before="240" w:lineRule="auto"/>
        <w:rPr>
          <w:rFonts w:ascii="Roboto" w:cs="Roboto" w:eastAsia="Roboto" w:hAnsi="Roboto"/>
        </w:rPr>
      </w:pPr>
      <w:r w:rsidDel="00000000" w:rsidR="00000000" w:rsidRPr="00000000">
        <w:rPr>
          <w:rFonts w:ascii="Roboto" w:cs="Roboto" w:eastAsia="Roboto" w:hAnsi="Roboto"/>
          <w:rtl w:val="0"/>
        </w:rPr>
        <w:t xml:space="preserve">La escritora, periodista y exreligiosa María López-Vigil ha vivido muchas transiciones, que ella ilustró con ‘sombreros’ durante el segundo de los encuentros con el alumnado de la Facultad de Ciencias de la Educación de la Universidad de Granada. “Siempre leí cuentos, desde niña en Cuba, reconoció la creadora de ‘Un tal Jesús’, quien llegó a Nicaragua después de renunciar a su vocación de convertirse en monja. En el país de los volcanes, López-Vigil encontró un déficit de literatura infantil y con la colaboración de su hermano ilustrador, Nivio López, crearon ‘Un güegüe me contó’, la historia de Nicaragua contada para los niños, ganador de un premio en Suecia que permitió su edición y que marcó la literatura infantil en el país centroamericano.</w:t>
      </w:r>
    </w:p>
    <w:p w:rsidR="00000000" w:rsidDel="00000000" w:rsidP="00000000" w:rsidRDefault="00000000" w:rsidRPr="00000000" w14:paraId="00000020">
      <w:pPr>
        <w:spacing w:after="240" w:before="240" w:lineRule="auto"/>
        <w:rPr>
          <w:rFonts w:ascii="Roboto" w:cs="Roboto" w:eastAsia="Roboto" w:hAnsi="Roboto"/>
        </w:rPr>
      </w:pPr>
      <w:r w:rsidDel="00000000" w:rsidR="00000000" w:rsidRPr="00000000">
        <w:rPr>
          <w:rFonts w:ascii="Roboto" w:cs="Roboto" w:eastAsia="Roboto" w:hAnsi="Roboto"/>
          <w:rtl w:val="0"/>
        </w:rPr>
        <w:t xml:space="preserve">El taller de López-Vigil dio paso a un debate-recital de poesía con Ioana Nicolaie (Rumanía), Manuel Gahete, Ilia Galán, Carolina Zamudio (Uruguay) y Juanjo Vélez Otero. Un encuentro con Chica </w:t>
      </w:r>
    </w:p>
    <w:p w:rsidR="00000000" w:rsidDel="00000000" w:rsidP="00000000" w:rsidRDefault="00000000" w:rsidRPr="00000000" w14:paraId="00000021">
      <w:pPr>
        <w:spacing w:after="240" w:before="240" w:lineRule="auto"/>
        <w:rPr>
          <w:rFonts w:ascii="Roboto" w:cs="Roboto" w:eastAsia="Roboto" w:hAnsi="Roboto"/>
        </w:rPr>
      </w:pPr>
      <w:r w:rsidDel="00000000" w:rsidR="00000000" w:rsidRPr="00000000">
        <w:rPr>
          <w:rFonts w:ascii="Roboto" w:cs="Roboto" w:eastAsia="Roboto" w:hAnsi="Roboto"/>
          <w:rtl w:val="0"/>
        </w:rPr>
        <w:t xml:space="preserve">La cantautora Chica Sobresalto y Adriaga Moragues protagonizaron la última actividad formativa de la mañana, en un taller sobre poesía y música en el que hablaron de temas de inspiración y de la capacidad de algunos autores de canciones para ponerse en la piel de intérpretes diversos y componerles canciones.</w:t>
      </w:r>
    </w:p>
    <w:p w:rsidR="00000000" w:rsidDel="00000000" w:rsidP="00000000" w:rsidRDefault="00000000" w:rsidRPr="00000000" w14:paraId="00000022">
      <w:pPr>
        <w:rPr>
          <w:rFonts w:ascii="Roboto" w:cs="Roboto" w:eastAsia="Roboto" w:hAnsi="Roboto"/>
          <w:shd w:fill="fff4f0"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